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7632" w14:textId="77777777" w:rsidR="00782279" w:rsidRDefault="00782279" w:rsidP="00782279">
      <w:pPr>
        <w:spacing w:line="360" w:lineRule="auto"/>
        <w:jc w:val="both"/>
      </w:pPr>
      <w:r>
        <w:t xml:space="preserve">Em virtude dos efeitos provocados pela passagem da tempestade </w:t>
      </w:r>
      <w:proofErr w:type="spellStart"/>
      <w:r>
        <w:rPr>
          <w:i/>
          <w:iCs/>
        </w:rPr>
        <w:t>Kristin</w:t>
      </w:r>
      <w:proofErr w:type="spellEnd"/>
      <w:r>
        <w:rPr>
          <w:i/>
          <w:iCs/>
        </w:rPr>
        <w:t xml:space="preserve">, </w:t>
      </w:r>
      <w:r>
        <w:t xml:space="preserve">entre os quais se conta a incapacitação do Centro de Divulgação de Defesa Nacional de Monte Real, sediado na Base Aérea N.º 5, mais se informa que a Direção-geral de Recursos Humanos da Defesa Nacional procedeu à ativação do Centro de Divulgação de Defesa Nacional </w:t>
      </w:r>
      <w:r>
        <w:rPr>
          <w:b/>
          <w:bCs/>
        </w:rPr>
        <w:t xml:space="preserve">de Tomar, </w:t>
      </w:r>
      <w:r>
        <w:t>assim como ao ajustamento de algumas datas.</w:t>
      </w:r>
    </w:p>
    <w:p w14:paraId="776A27D7" w14:textId="77777777" w:rsidR="00782279" w:rsidRDefault="00782279" w:rsidP="00782279">
      <w:pPr>
        <w:spacing w:line="360" w:lineRule="auto"/>
        <w:jc w:val="both"/>
      </w:pPr>
      <w:r>
        <w:t xml:space="preserve">Deste modo, notificam-se os cidadãos nascidos no ano de 2007, residentes na freguesia, que terão de cumprir o dever militar de comparência ao Dia da Defesa Nacional </w:t>
      </w:r>
      <w:r>
        <w:rPr>
          <w:b/>
          <w:bCs/>
        </w:rPr>
        <w:t xml:space="preserve">no Regimento de Infantaria N.º 15 </w:t>
      </w:r>
      <w:r>
        <w:t xml:space="preserve">- unidade do Exército português - de acordo com os respetivos editais (a consultar, de novo, </w:t>
      </w:r>
      <w:r>
        <w:rPr>
          <w:i/>
          <w:iCs/>
        </w:rPr>
        <w:t>online</w:t>
      </w:r>
      <w:r>
        <w:t xml:space="preserve">), e que para o caso da freguesia da Batalha, se encontra definido </w:t>
      </w:r>
      <w:r>
        <w:rPr>
          <w:u w:val="single"/>
        </w:rPr>
        <w:t>no período entre 28 e 30 de julho de 2026</w:t>
      </w:r>
      <w:r>
        <w:t>.</w:t>
      </w:r>
    </w:p>
    <w:p w14:paraId="3E874E7A" w14:textId="77777777" w:rsidR="00782279" w:rsidRDefault="00782279" w:rsidP="00782279">
      <w:pPr>
        <w:spacing w:line="360" w:lineRule="auto"/>
        <w:jc w:val="both"/>
      </w:pPr>
      <w:r>
        <w:t xml:space="preserve">De assinalar que a modalidade de transporte indicada para a freguesia da Batalha, será a de </w:t>
      </w:r>
      <w:r>
        <w:rPr>
          <w:u w:val="single"/>
        </w:rPr>
        <w:t>autocarro fretado</w:t>
      </w:r>
      <w:r>
        <w:t>.</w:t>
      </w:r>
    </w:p>
    <w:p w14:paraId="67A64433" w14:textId="44EFBB2B" w:rsidR="002A74F9" w:rsidRDefault="00782279" w:rsidP="00782279">
      <w:hyperlink r:id="rId4" w:history="1">
        <w:r>
          <w:rPr>
            <w:rStyle w:val="Hiperligao"/>
          </w:rPr>
          <w:t>https://ddn.dgrdn.gov.pt/ddn_editaispesq.aspx</w:t>
        </w:r>
      </w:hyperlink>
      <w:r>
        <w:t>.</w:t>
      </w:r>
    </w:p>
    <w:sectPr w:rsidR="002A7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79"/>
    <w:rsid w:val="002A74F9"/>
    <w:rsid w:val="005840AD"/>
    <w:rsid w:val="00782279"/>
    <w:rsid w:val="0078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1D39"/>
  <w15:chartTrackingRefBased/>
  <w15:docId w15:val="{C3F1F861-235E-4E46-B2B1-FACE83EB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279"/>
    <w:pPr>
      <w:spacing w:line="254" w:lineRule="auto"/>
    </w:pPr>
    <w:rPr>
      <w:rFonts w:ascii="Trebuchet MS" w:eastAsia="Aptos" w:hAnsi="Trebuchet MS" w:cs="Aptos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7822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822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822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822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822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8227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8227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8227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8227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82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82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82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822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8227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822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8227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822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822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82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82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8227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82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8227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822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22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7822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82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8227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82279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semiHidden/>
    <w:unhideWhenUsed/>
    <w:rsid w:val="007822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dn.dgrdn.gov.pt/ddn_editaispesq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Freguesia Batalha</dc:creator>
  <cp:keywords/>
  <dc:description/>
  <cp:lastModifiedBy>Junta Freguesia Batalha</cp:lastModifiedBy>
  <cp:revision>1</cp:revision>
  <dcterms:created xsi:type="dcterms:W3CDTF">2026-06-17T09:07:00Z</dcterms:created>
  <dcterms:modified xsi:type="dcterms:W3CDTF">2026-06-17T09:09:00Z</dcterms:modified>
</cp:coreProperties>
</file>